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6C" w:rsidRPr="000A08C2" w:rsidRDefault="0050686C" w:rsidP="0050686C">
      <w:pPr>
        <w:spacing w:after="0" w:line="360" w:lineRule="auto"/>
        <w:ind w:right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A08C2">
        <w:rPr>
          <w:rFonts w:asciiTheme="majorHAnsi" w:hAnsiTheme="majorHAnsi" w:cs="Times New Roman"/>
          <w:b/>
          <w:sz w:val="24"/>
          <w:szCs w:val="24"/>
          <w:highlight w:val="lightGray"/>
        </w:rPr>
        <w:t>Case report:</w:t>
      </w:r>
    </w:p>
    <w:p w:rsidR="0050686C" w:rsidRPr="000A08C2" w:rsidRDefault="0050686C" w:rsidP="0050686C">
      <w:pPr>
        <w:spacing w:after="0" w:line="360" w:lineRule="auto"/>
        <w:ind w:right="567"/>
        <w:jc w:val="both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proofErr w:type="spellStart"/>
      <w:r w:rsidRPr="000A08C2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Alkaptonuric</w:t>
      </w:r>
      <w:proofErr w:type="spellEnd"/>
      <w:r w:rsidRPr="000A08C2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0A08C2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arthropathy</w:t>
      </w:r>
      <w:proofErr w:type="spellEnd"/>
      <w:r w:rsidRPr="000A08C2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:  a rare entity</w:t>
      </w:r>
    </w:p>
    <w:p w:rsidR="0050686C" w:rsidRPr="000A08C2" w:rsidRDefault="0050686C" w:rsidP="0050686C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proofErr w:type="spellStart"/>
      <w:r w:rsidRPr="000A08C2">
        <w:rPr>
          <w:rFonts w:asciiTheme="majorHAnsi" w:hAnsiTheme="majorHAnsi" w:cs="Times New Roman"/>
          <w:b/>
        </w:rPr>
        <w:t>Hemant</w:t>
      </w:r>
      <w:proofErr w:type="spellEnd"/>
      <w:r w:rsidRPr="000A08C2">
        <w:rPr>
          <w:rFonts w:asciiTheme="majorHAnsi" w:hAnsiTheme="majorHAnsi" w:cs="Times New Roman"/>
          <w:b/>
        </w:rPr>
        <w:t xml:space="preserve"> Kumar†, </w:t>
      </w:r>
      <w:proofErr w:type="spellStart"/>
      <w:r w:rsidRPr="000A08C2">
        <w:rPr>
          <w:rFonts w:asciiTheme="majorHAnsi" w:hAnsiTheme="majorHAnsi" w:cs="Times New Roman"/>
          <w:b/>
        </w:rPr>
        <w:t>Sagar</w:t>
      </w:r>
      <w:proofErr w:type="spellEnd"/>
      <w:r w:rsidRPr="000A08C2">
        <w:rPr>
          <w:rFonts w:asciiTheme="majorHAnsi" w:hAnsiTheme="majorHAnsi" w:cs="Times New Roman"/>
          <w:b/>
        </w:rPr>
        <w:t xml:space="preserve"> </w:t>
      </w:r>
      <w:proofErr w:type="spellStart"/>
      <w:r w:rsidRPr="000A08C2">
        <w:rPr>
          <w:rFonts w:asciiTheme="majorHAnsi" w:hAnsiTheme="majorHAnsi" w:cs="Times New Roman"/>
          <w:b/>
        </w:rPr>
        <w:t>Tyagi</w:t>
      </w:r>
      <w:proofErr w:type="spellEnd"/>
      <w:r w:rsidRPr="000A08C2">
        <w:rPr>
          <w:rFonts w:asciiTheme="majorHAnsi" w:hAnsiTheme="majorHAnsi" w:cs="Times New Roman"/>
          <w:b/>
        </w:rPr>
        <w:t xml:space="preserve">†, </w:t>
      </w:r>
      <w:proofErr w:type="spellStart"/>
      <w:r w:rsidRPr="000A08C2">
        <w:rPr>
          <w:rFonts w:asciiTheme="majorHAnsi" w:hAnsiTheme="majorHAnsi" w:cs="Times New Roman"/>
          <w:b/>
        </w:rPr>
        <w:t>Parveen</w:t>
      </w:r>
      <w:proofErr w:type="spellEnd"/>
      <w:r w:rsidRPr="000A08C2">
        <w:rPr>
          <w:rFonts w:asciiTheme="majorHAnsi" w:hAnsiTheme="majorHAnsi" w:cs="Times New Roman"/>
          <w:b/>
        </w:rPr>
        <w:t xml:space="preserve"> Hans†, Prof .</w:t>
      </w:r>
      <w:proofErr w:type="spellStart"/>
      <w:r w:rsidRPr="000A08C2">
        <w:rPr>
          <w:rFonts w:asciiTheme="majorHAnsi" w:hAnsiTheme="majorHAnsi" w:cs="Times New Roman"/>
          <w:b/>
        </w:rPr>
        <w:t>Virinder</w:t>
      </w:r>
      <w:proofErr w:type="spellEnd"/>
      <w:r w:rsidRPr="000A08C2">
        <w:rPr>
          <w:rFonts w:asciiTheme="majorHAnsi" w:hAnsiTheme="majorHAnsi" w:cs="Times New Roman"/>
          <w:b/>
        </w:rPr>
        <w:t xml:space="preserve"> Mohan*</w:t>
      </w:r>
    </w:p>
    <w:p w:rsidR="0050686C" w:rsidRDefault="0050686C" w:rsidP="005068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686C" w:rsidRPr="000A08C2" w:rsidRDefault="0050686C" w:rsidP="005068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8C2">
        <w:rPr>
          <w:rFonts w:ascii="Times New Roman" w:hAnsi="Times New Roman" w:cs="Times New Roman"/>
          <w:sz w:val="20"/>
          <w:szCs w:val="20"/>
        </w:rPr>
        <w:t>†- Residents, *- Professor Emeritus</w:t>
      </w:r>
    </w:p>
    <w:p w:rsidR="0050686C" w:rsidRPr="000A08C2" w:rsidRDefault="0050686C" w:rsidP="0050686C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A08C2">
        <w:rPr>
          <w:rFonts w:asciiTheme="majorHAnsi" w:hAnsiTheme="majorHAnsi" w:cs="Times New Roman"/>
          <w:sz w:val="20"/>
          <w:szCs w:val="20"/>
        </w:rPr>
        <w:t xml:space="preserve">Department of </w:t>
      </w:r>
      <w:proofErr w:type="spellStart"/>
      <w:r w:rsidRPr="000A08C2">
        <w:rPr>
          <w:rFonts w:asciiTheme="majorHAnsi" w:hAnsiTheme="majorHAnsi" w:cs="Times New Roman"/>
          <w:sz w:val="20"/>
          <w:szCs w:val="20"/>
        </w:rPr>
        <w:t>Radiodiagnosis</w:t>
      </w:r>
      <w:proofErr w:type="spellEnd"/>
      <w:r w:rsidRPr="000A08C2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0A08C2">
        <w:rPr>
          <w:rFonts w:asciiTheme="majorHAnsi" w:hAnsiTheme="majorHAnsi" w:cs="Times New Roman"/>
          <w:sz w:val="20"/>
          <w:szCs w:val="20"/>
        </w:rPr>
        <w:t>Rohilkhand</w:t>
      </w:r>
      <w:proofErr w:type="spellEnd"/>
      <w:r w:rsidRPr="000A08C2">
        <w:rPr>
          <w:rFonts w:asciiTheme="majorHAnsi" w:hAnsiTheme="majorHAnsi" w:cs="Times New Roman"/>
          <w:sz w:val="20"/>
          <w:szCs w:val="20"/>
        </w:rPr>
        <w:t xml:space="preserve"> Medical </w:t>
      </w:r>
      <w:proofErr w:type="gramStart"/>
      <w:r w:rsidRPr="000A08C2">
        <w:rPr>
          <w:rFonts w:asciiTheme="majorHAnsi" w:hAnsiTheme="majorHAnsi" w:cs="Times New Roman"/>
          <w:sz w:val="20"/>
          <w:szCs w:val="20"/>
        </w:rPr>
        <w:t>college</w:t>
      </w:r>
      <w:proofErr w:type="gramEnd"/>
      <w:r w:rsidRPr="000A08C2">
        <w:rPr>
          <w:rFonts w:asciiTheme="majorHAnsi" w:hAnsiTheme="majorHAnsi" w:cs="Times New Roman"/>
          <w:sz w:val="20"/>
          <w:szCs w:val="20"/>
        </w:rPr>
        <w:t xml:space="preserve">, </w:t>
      </w:r>
    </w:p>
    <w:p w:rsidR="0050686C" w:rsidRDefault="0050686C" w:rsidP="0050686C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0A08C2">
        <w:rPr>
          <w:rFonts w:asciiTheme="majorHAnsi" w:hAnsiTheme="majorHAnsi" w:cs="Times New Roman"/>
          <w:sz w:val="20"/>
          <w:szCs w:val="20"/>
        </w:rPr>
        <w:t>Bareilly, (U.P.) India</w:t>
      </w:r>
    </w:p>
    <w:p w:rsidR="0050686C" w:rsidRDefault="0050686C" w:rsidP="0050686C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Corresponding author: </w:t>
      </w:r>
      <w:proofErr w:type="spellStart"/>
      <w:r>
        <w:rPr>
          <w:rFonts w:asciiTheme="majorHAnsi" w:hAnsiTheme="majorHAnsi" w:cs="Times New Roman"/>
          <w:sz w:val="20"/>
          <w:szCs w:val="20"/>
        </w:rPr>
        <w:t>Hemant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Kumar </w:t>
      </w:r>
    </w:p>
    <w:p w:rsidR="0050686C" w:rsidRPr="000A08C2" w:rsidRDefault="0050686C" w:rsidP="0050686C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50686C" w:rsidRPr="000A08C2" w:rsidRDefault="0050686C" w:rsidP="0050686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08C2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50686C" w:rsidRPr="00DD6688" w:rsidRDefault="0050686C" w:rsidP="0050686C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D6688">
        <w:rPr>
          <w:rFonts w:ascii="Times New Roman" w:hAnsi="Times New Roman" w:cs="Times New Roman"/>
          <w:sz w:val="18"/>
          <w:szCs w:val="18"/>
        </w:rPr>
        <w:t>Alkaptonuria</w:t>
      </w:r>
      <w:proofErr w:type="spellEnd"/>
      <w:r w:rsidRPr="00DD6688">
        <w:rPr>
          <w:rFonts w:ascii="Times New Roman" w:hAnsi="Times New Roman" w:cs="Times New Roman"/>
          <w:sz w:val="18"/>
          <w:szCs w:val="18"/>
        </w:rPr>
        <w:t xml:space="preserve"> is a metabolic </w:t>
      </w:r>
      <w:proofErr w:type="gramStart"/>
      <w:r w:rsidRPr="00DD6688">
        <w:rPr>
          <w:rFonts w:ascii="Times New Roman" w:hAnsi="Times New Roman" w:cs="Times New Roman"/>
          <w:sz w:val="18"/>
          <w:szCs w:val="18"/>
        </w:rPr>
        <w:t>disorder  of</w:t>
      </w:r>
      <w:proofErr w:type="gramEnd"/>
      <w:r w:rsidRPr="00DD6688">
        <w:rPr>
          <w:rFonts w:ascii="Times New Roman" w:hAnsi="Times New Roman" w:cs="Times New Roman"/>
          <w:sz w:val="18"/>
          <w:szCs w:val="18"/>
        </w:rPr>
        <w:t xml:space="preserve"> tyrosine and phenylalanine metabolism in which there is absence of </w:t>
      </w:r>
      <w:proofErr w:type="spellStart"/>
      <w:r w:rsidRPr="00DD6688">
        <w:rPr>
          <w:rFonts w:ascii="Times New Roman" w:hAnsi="Times New Roman" w:cs="Times New Roman"/>
          <w:sz w:val="18"/>
          <w:szCs w:val="18"/>
        </w:rPr>
        <w:t>homogentisic</w:t>
      </w:r>
      <w:proofErr w:type="spellEnd"/>
      <w:r w:rsidRPr="00DD6688">
        <w:rPr>
          <w:rFonts w:ascii="Times New Roman" w:hAnsi="Times New Roman" w:cs="Times New Roman"/>
          <w:sz w:val="18"/>
          <w:szCs w:val="18"/>
        </w:rPr>
        <w:t xml:space="preserve"> acid </w:t>
      </w:r>
      <w:proofErr w:type="spellStart"/>
      <w:r w:rsidRPr="00DD6688">
        <w:rPr>
          <w:rFonts w:ascii="Times New Roman" w:hAnsi="Times New Roman" w:cs="Times New Roman"/>
          <w:sz w:val="18"/>
          <w:szCs w:val="18"/>
        </w:rPr>
        <w:t>oxidase</w:t>
      </w:r>
      <w:proofErr w:type="spellEnd"/>
      <w:r w:rsidRPr="00DD6688">
        <w:rPr>
          <w:rFonts w:ascii="Times New Roman" w:hAnsi="Times New Roman" w:cs="Times New Roman"/>
          <w:sz w:val="18"/>
          <w:szCs w:val="18"/>
        </w:rPr>
        <w:t xml:space="preserve"> whose deficiency leads to excessive accumulation of </w:t>
      </w:r>
      <w:proofErr w:type="spellStart"/>
      <w:r w:rsidRPr="00DD6688">
        <w:rPr>
          <w:rFonts w:ascii="Times New Roman" w:hAnsi="Times New Roman" w:cs="Times New Roman"/>
          <w:sz w:val="18"/>
          <w:szCs w:val="18"/>
        </w:rPr>
        <w:t>homogentisic</w:t>
      </w:r>
      <w:proofErr w:type="spellEnd"/>
      <w:r w:rsidRPr="00DD6688">
        <w:rPr>
          <w:rFonts w:ascii="Times New Roman" w:hAnsi="Times New Roman" w:cs="Times New Roman"/>
          <w:sz w:val="18"/>
          <w:szCs w:val="18"/>
        </w:rPr>
        <w:t xml:space="preserve"> acid in urine resulting in black </w:t>
      </w:r>
      <w:proofErr w:type="spellStart"/>
      <w:r w:rsidRPr="00DD6688">
        <w:rPr>
          <w:rFonts w:ascii="Times New Roman" w:hAnsi="Times New Roman" w:cs="Times New Roman"/>
          <w:sz w:val="18"/>
          <w:szCs w:val="18"/>
        </w:rPr>
        <w:t>color</w:t>
      </w:r>
      <w:proofErr w:type="spellEnd"/>
      <w:r w:rsidRPr="00DD6688">
        <w:rPr>
          <w:rFonts w:ascii="Times New Roman" w:hAnsi="Times New Roman" w:cs="Times New Roman"/>
          <w:sz w:val="18"/>
          <w:szCs w:val="18"/>
        </w:rPr>
        <w:t xml:space="preserve"> of urine on standing.</w:t>
      </w:r>
      <w:r w:rsidRPr="00DD6688">
        <w:rPr>
          <w:rFonts w:ascii="Times New Roman" w:hAnsi="Times New Roman" w:cs="Times New Roman"/>
          <w:sz w:val="18"/>
          <w:szCs w:val="18"/>
          <w:vertAlign w:val="superscript"/>
        </w:rPr>
        <w:t>[1]</w:t>
      </w:r>
      <w:r w:rsidRPr="00DD6688">
        <w:rPr>
          <w:rFonts w:ascii="Times New Roman" w:hAnsi="Times New Roman" w:cs="Times New Roman"/>
          <w:sz w:val="18"/>
          <w:szCs w:val="18"/>
        </w:rPr>
        <w:t xml:space="preserve"> The disease is usually diagnosed in adults but a few cases in childhood have also been noted because of black discolouration of their diapers. </w:t>
      </w:r>
      <w:proofErr w:type="spellStart"/>
      <w:r w:rsidRPr="00DD6688">
        <w:rPr>
          <w:rFonts w:ascii="Times New Roman" w:hAnsi="Times New Roman" w:cs="Times New Roman"/>
          <w:sz w:val="18"/>
          <w:szCs w:val="18"/>
        </w:rPr>
        <w:t>Homogentisic</w:t>
      </w:r>
      <w:proofErr w:type="spellEnd"/>
      <w:r w:rsidRPr="00DD6688">
        <w:rPr>
          <w:rFonts w:ascii="Times New Roman" w:hAnsi="Times New Roman" w:cs="Times New Roman"/>
          <w:sz w:val="18"/>
          <w:szCs w:val="18"/>
        </w:rPr>
        <w:t xml:space="preserve"> acid accumulates in cells and body fluids and its oxidized polymers binds to the collagen which leads to progressive deposition of grey to </w:t>
      </w:r>
      <w:proofErr w:type="spellStart"/>
      <w:r w:rsidRPr="00DD6688">
        <w:rPr>
          <w:rFonts w:ascii="Times New Roman" w:hAnsi="Times New Roman" w:cs="Times New Roman"/>
          <w:sz w:val="18"/>
          <w:szCs w:val="18"/>
        </w:rPr>
        <w:t>bliuish</w:t>
      </w:r>
      <w:proofErr w:type="spellEnd"/>
      <w:r w:rsidRPr="00DD6688">
        <w:rPr>
          <w:rFonts w:ascii="Times New Roman" w:hAnsi="Times New Roman" w:cs="Times New Roman"/>
          <w:sz w:val="18"/>
          <w:szCs w:val="18"/>
        </w:rPr>
        <w:t xml:space="preserve"> black pigment results in degenerative changes in the cartilage, </w:t>
      </w:r>
      <w:proofErr w:type="spellStart"/>
      <w:r w:rsidRPr="00DD6688">
        <w:rPr>
          <w:rFonts w:ascii="Times New Roman" w:hAnsi="Times New Roman" w:cs="Times New Roman"/>
          <w:sz w:val="18"/>
          <w:szCs w:val="18"/>
        </w:rPr>
        <w:t>intervertebral</w:t>
      </w:r>
      <w:proofErr w:type="spellEnd"/>
      <w:r w:rsidRPr="00DD6688">
        <w:rPr>
          <w:rFonts w:ascii="Times New Roman" w:hAnsi="Times New Roman" w:cs="Times New Roman"/>
          <w:sz w:val="18"/>
          <w:szCs w:val="18"/>
        </w:rPr>
        <w:t xml:space="preserve"> discs  and the connective tissues leading to arthritis.</w:t>
      </w:r>
    </w:p>
    <w:p w:rsidR="0050686C" w:rsidRPr="000A08C2" w:rsidRDefault="0050686C" w:rsidP="005068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0686C"/>
    <w:rsid w:val="000061B3"/>
    <w:rsid w:val="0006104F"/>
    <w:rsid w:val="00274F00"/>
    <w:rsid w:val="003F2243"/>
    <w:rsid w:val="004B274B"/>
    <w:rsid w:val="0050686C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6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2015-10-14T06:39:00Z</dcterms:created>
  <dcterms:modified xsi:type="dcterms:W3CDTF">2015-10-14T06:40:00Z</dcterms:modified>
</cp:coreProperties>
</file>